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DE5E9F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650D34" w:rsidP="000E23D0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sz w:val="20"/>
          <w:szCs w:val="20"/>
        </w:rPr>
        <w:t>BS</w:t>
      </w:r>
      <w:r w:rsidR="00685A13" w:rsidRPr="00DE5E9F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DE5E9F">
        <w:rPr>
          <w:rFonts w:asciiTheme="minorBidi" w:hAnsiTheme="minorBidi" w:cstheme="minorBidi"/>
          <w:b/>
          <w:bCs/>
          <w:sz w:val="20"/>
          <w:szCs w:val="20"/>
        </w:rPr>
        <w:t>0</w:t>
      </w:r>
      <w:r w:rsidR="000E23D0" w:rsidRPr="00DE5E9F">
        <w:rPr>
          <w:rFonts w:asciiTheme="minorBidi" w:hAnsiTheme="minorBidi" w:cstheme="minorBidi"/>
          <w:b/>
          <w:bCs/>
          <w:sz w:val="20"/>
          <w:szCs w:val="20"/>
        </w:rPr>
        <w:t>5</w:t>
      </w:r>
      <w:r w:rsidR="00E14F99" w:rsidRPr="00DE5E9F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Pr="00DE5E9F">
        <w:rPr>
          <w:rFonts w:asciiTheme="minorBidi" w:hAnsiTheme="minorBidi" w:cstheme="minorBidi"/>
          <w:b/>
          <w:bCs/>
          <w:sz w:val="20"/>
          <w:szCs w:val="20"/>
        </w:rPr>
        <w:t>: Validating and identifying errors of a Frequency assignment notice.</w:t>
      </w:r>
    </w:p>
    <w:p w:rsidR="00650D34" w:rsidRPr="00DE5E9F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650D34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Validate and identify the errors of an electronic notice file which was previously prepared and saved.</w:t>
      </w:r>
      <w:r w:rsidRPr="00DE5E9F">
        <w:rPr>
          <w:rFonts w:asciiTheme="minorBidi" w:hAnsiTheme="minorBidi"/>
          <w:sz w:val="20"/>
          <w:szCs w:val="20"/>
        </w:rPr>
        <w:br/>
        <w:t xml:space="preserve">  </w:t>
      </w:r>
    </w:p>
    <w:p w:rsidR="00425BC5" w:rsidRPr="00DE5E9F" w:rsidRDefault="00425BC5" w:rsidP="00BD337B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inorBidi" w:hAnsiTheme="minorBidi" w:cstheme="minorBidi"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Purpose of exercise:  To validate and identify errors in Frequency assign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ment notice using </w:t>
      </w:r>
      <w:r w:rsidR="00BD337B" w:rsidRPr="00DE5E9F">
        <w:rPr>
          <w:rFonts w:asciiTheme="minorBidi" w:eastAsiaTheme="minorEastAsia" w:hAnsiTheme="minorBidi" w:cstheme="minorBidi"/>
          <w:kern w:val="24"/>
          <w:sz w:val="20"/>
          <w:szCs w:val="20"/>
        </w:rPr>
        <w:t>the online validation</w:t>
      </w:r>
      <w:r w:rsidR="00B93DD5" w:rsidRPr="00DE5E9F">
        <w:rPr>
          <w:rFonts w:asciiTheme="minorBidi" w:hAnsiTheme="minorBidi" w:cstheme="minorBidi"/>
          <w:sz w:val="20"/>
          <w:szCs w:val="20"/>
        </w:rPr>
        <w:t>.</w:t>
      </w:r>
    </w:p>
    <w:p w:rsidR="00425BC5" w:rsidRPr="00DE5E9F" w:rsidRDefault="00425BC5" w:rsidP="00685A13">
      <w:pPr>
        <w:ind w:left="284"/>
        <w:rPr>
          <w:rFonts w:asciiTheme="minorBidi" w:hAnsiTheme="minorBidi"/>
          <w:color w:val="4F81BD" w:themeColor="accent1"/>
          <w:sz w:val="20"/>
          <w:szCs w:val="20"/>
        </w:rPr>
      </w:pPr>
    </w:p>
    <w:p w:rsidR="003E33E6" w:rsidRPr="00DE5E9F" w:rsidRDefault="003E33E6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Solution</w:t>
      </w:r>
    </w:p>
    <w:p w:rsidR="00A86D2B" w:rsidRPr="00DE5E9F" w:rsidRDefault="00A86D2B" w:rsidP="00A86D2B">
      <w:pPr>
        <w:pStyle w:val="NormalWeb"/>
        <w:numPr>
          <w:ilvl w:val="0"/>
          <w:numId w:val="4"/>
        </w:numPr>
        <w:kinsoku w:val="0"/>
        <w:overflowPunct w:val="0"/>
        <w:spacing w:before="0" w:beforeAutospacing="0" w:after="0" w:afterAutospacing="0"/>
        <w:textAlignment w:val="baseline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eastAsiaTheme="minorEastAsia" w:hAnsiTheme="minorBidi" w:cstheme="minorBidi"/>
          <w:kern w:val="24"/>
          <w:sz w:val="20"/>
          <w:szCs w:val="20"/>
          <w:lang w:val="en-US"/>
        </w:rPr>
        <w:t xml:space="preserve">To Validate and identify errors of a notice file, we will use the online validation tool which can be accessed from </w:t>
      </w:r>
      <w:hyperlink r:id="rId7" w:history="1">
        <w:r w:rsidRPr="00DE5E9F">
          <w:rPr>
            <w:rFonts w:asciiTheme="minorBidi" w:eastAsiaTheme="minorEastAsia" w:hAnsiTheme="minorBidi" w:cstheme="minorBidi"/>
            <w:kern w:val="24"/>
            <w:sz w:val="20"/>
            <w:szCs w:val="20"/>
            <w:u w:val="single"/>
            <w:lang w:val="en-US"/>
          </w:rPr>
          <w:t>http://www.itu.int/ITU-R/terrestrial/OnlineValidation/Login.aspx</w:t>
        </w:r>
      </w:hyperlink>
    </w:p>
    <w:p w:rsidR="003E33E6" w:rsidRPr="00DE5E9F" w:rsidRDefault="003E33E6" w:rsidP="00A86D2B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425BC5" w:rsidRPr="00DE5E9F" w:rsidRDefault="00425BC5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t>Electronic notice file:</w:t>
      </w:r>
    </w:p>
    <w:p w:rsidR="00685A13" w:rsidRPr="00DE5E9F" w:rsidRDefault="00685A1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A32BFD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247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40.5pt" o:ole="">
            <v:imagedata r:id="rId8" o:title=""/>
          </v:shape>
          <o:OLEObject Type="Embed" ProgID="Package" ShapeID="_x0000_i1025" DrawAspect="Content" ObjectID="_1593005771" r:id="rId9"/>
        </w:object>
      </w:r>
    </w:p>
    <w:p w:rsidR="00A32BFD" w:rsidRPr="00DE5E9F" w:rsidRDefault="00A32BF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3046" w:dyaOrig="811">
          <v:shape id="_x0000_i1026" type="#_x0000_t75" style="width:152.25pt;height:40.5pt" o:ole="">
            <v:imagedata r:id="rId10" o:title=""/>
          </v:shape>
          <o:OLEObject Type="Embed" ProgID="Package" ShapeID="_x0000_i1026" DrawAspect="Content" ObjectID="_1593005772" r:id="rId11"/>
        </w:object>
      </w:r>
    </w:p>
    <w:p w:rsidR="00BD337B" w:rsidRDefault="00BD337B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BD337B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>Log on to the online validation tool.</w:t>
      </w:r>
      <w:r w:rsidR="00DE5E9F">
        <w:rPr>
          <w:rFonts w:asciiTheme="minorBidi" w:hAnsiTheme="minorBidi" w:cstheme="minorBidi"/>
          <w:sz w:val="20"/>
          <w:szCs w:val="20"/>
        </w:rPr>
        <w:t xml:space="preserve"> </w:t>
      </w:r>
    </w:p>
    <w:p w:rsidR="00BD337B" w:rsidRPr="00DE5E9F" w:rsidRDefault="00FC501D" w:rsidP="00425BC5">
      <w:pPr>
        <w:rPr>
          <w:rFonts w:asciiTheme="minorBidi" w:hAnsiTheme="minorBidi"/>
          <w:kern w:val="24"/>
          <w:sz w:val="20"/>
          <w:szCs w:val="20"/>
          <w:u w:val="single"/>
        </w:rPr>
      </w:pPr>
      <w:hyperlink r:id="rId12" w:history="1">
        <w:r w:rsidR="00DE5E9F" w:rsidRPr="00DE5E9F">
          <w:rPr>
            <w:rFonts w:asciiTheme="minorBidi" w:hAnsiTheme="minorBidi"/>
            <w:kern w:val="24"/>
            <w:sz w:val="20"/>
            <w:szCs w:val="20"/>
            <w:u w:val="single"/>
          </w:rPr>
          <w:t>http://www.itu.int/ITU-R/terrestrial/OnlineValidation/Login.aspx</w:t>
        </w:r>
      </w:hyperlink>
    </w:p>
    <w:p w:rsidR="00425BC5" w:rsidRPr="00DE5E9F" w:rsidRDefault="00DE5E9F" w:rsidP="00425BC5">
      <w:pPr>
        <w:pStyle w:val="ListParagraph"/>
        <w:rPr>
          <w:rFonts w:asciiTheme="minorBidi" w:hAnsiTheme="minorBidi" w:cstheme="minorBidi"/>
          <w:b/>
          <w:bCs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sz w:val="20"/>
          <w:szCs w:val="20"/>
          <w:lang w:val="en-GB" w:eastAsia="zh-CN"/>
        </w:rPr>
        <w:drawing>
          <wp:inline distT="0" distB="0" distL="0" distR="0">
            <wp:extent cx="7096125" cy="46196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3E6" w:rsidRDefault="003E33E6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BD337B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Browse the file to be validated and upload to process. For this exercise, we choose a file “BS 05_NoticeWithError.txt  “ </w:t>
      </w:r>
    </w:p>
    <w:p w:rsidR="00E14F99" w:rsidRPr="00DE5E9F" w:rsidRDefault="00DE5E9F" w:rsidP="003E33E6">
      <w:pPr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.</w:t>
      </w:r>
    </w:p>
    <w:p w:rsidR="00E14F99" w:rsidRPr="00DE5E9F" w:rsidRDefault="00E14F99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noProof/>
          <w:color w:val="4F81BD" w:themeColor="accent1"/>
          <w:sz w:val="20"/>
          <w:szCs w:val="20"/>
          <w:lang w:val="en-GB"/>
        </w:rPr>
        <w:drawing>
          <wp:inline distT="0" distB="0" distL="0" distR="0">
            <wp:extent cx="8220075" cy="30384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1706C4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color w:val="4F81BD" w:themeColor="accent1"/>
          <w:sz w:val="20"/>
          <w:szCs w:val="20"/>
          <w:lang w:val="en-GB" w:eastAsia="zh-CN"/>
        </w:rPr>
        <w:lastRenderedPageBreak/>
        <w:drawing>
          <wp:inline distT="0" distB="0" distL="0" distR="0">
            <wp:extent cx="7610475" cy="5105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6C4" w:rsidRPr="00DE5E9F" w:rsidRDefault="001706C4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DE5E9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Once the process completed, we can see the following </w:t>
      </w:r>
      <w:r w:rsidR="008C1756">
        <w:rPr>
          <w:rFonts w:asciiTheme="minorBidi" w:hAnsiTheme="minorBidi" w:cstheme="minorBidi"/>
          <w:sz w:val="20"/>
          <w:szCs w:val="20"/>
        </w:rPr>
        <w:t xml:space="preserve">validation </w:t>
      </w:r>
      <w:r w:rsidRPr="00DE5E9F">
        <w:rPr>
          <w:rFonts w:asciiTheme="minorBidi" w:hAnsiTheme="minorBidi" w:cstheme="minorBidi"/>
          <w:sz w:val="20"/>
          <w:szCs w:val="20"/>
        </w:rPr>
        <w:t>error messages</w:t>
      </w:r>
      <w:r w:rsidR="006F4A57">
        <w:rPr>
          <w:rFonts w:asciiTheme="minorBidi" w:hAnsiTheme="minorBidi" w:cstheme="minorBidi"/>
          <w:sz w:val="20"/>
          <w:szCs w:val="20"/>
        </w:rPr>
        <w:t xml:space="preserve"> as output</w:t>
      </w:r>
      <w:bookmarkStart w:id="0" w:name="_GoBack"/>
      <w:bookmarkEnd w:id="0"/>
      <w:r w:rsidRPr="00DE5E9F">
        <w:rPr>
          <w:rFonts w:asciiTheme="minorBidi" w:hAnsiTheme="minorBidi" w:cstheme="minorBidi"/>
          <w:sz w:val="20"/>
          <w:szCs w:val="20"/>
        </w:rPr>
        <w:t xml:space="preserve">; </w:t>
      </w:r>
    </w:p>
    <w:p w:rsidR="003C24D3" w:rsidRPr="00DE5E9F" w:rsidRDefault="003C24D3" w:rsidP="003C24D3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Note that we also receive an email announcing the completion of validation.</w:t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6A174D" w:rsidRPr="00DE5E9F" w:rsidRDefault="001706C4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color w:val="4F81BD" w:themeColor="accent1"/>
          <w:sz w:val="20"/>
          <w:szCs w:val="20"/>
          <w:lang w:val="en-GB" w:eastAsia="zh-CN"/>
        </w:rPr>
        <w:drawing>
          <wp:inline distT="0" distB="0" distL="0" distR="0">
            <wp:extent cx="7181850" cy="5267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F99" w:rsidRPr="00DE5E9F" w:rsidRDefault="00E14F99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51963" w:rsidRPr="00DE5E9F" w:rsidRDefault="001911CD" w:rsidP="00073F49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We can see </w:t>
      </w:r>
      <w:r w:rsidR="00D51963" w:rsidRPr="00DE5E9F">
        <w:rPr>
          <w:rFonts w:asciiTheme="minorBidi" w:hAnsiTheme="minorBidi" w:cstheme="minorBidi"/>
          <w:sz w:val="20"/>
          <w:szCs w:val="20"/>
        </w:rPr>
        <w:t>the following error</w:t>
      </w:r>
      <w:r w:rsidR="00DF0518" w:rsidRPr="00DE5E9F">
        <w:rPr>
          <w:rFonts w:asciiTheme="minorBidi" w:hAnsiTheme="minorBidi" w:cstheme="minorBidi"/>
          <w:sz w:val="20"/>
          <w:szCs w:val="20"/>
        </w:rPr>
        <w:t xml:space="preserve"> messages</w:t>
      </w:r>
      <w:r w:rsidR="00D51963" w:rsidRPr="00DE5E9F">
        <w:rPr>
          <w:rFonts w:asciiTheme="minorBidi" w:hAnsiTheme="minorBidi" w:cstheme="minorBidi"/>
          <w:sz w:val="20"/>
          <w:szCs w:val="20"/>
        </w:rPr>
        <w:t>;</w:t>
      </w:r>
    </w:p>
    <w:p w:rsidR="00D51963" w:rsidRPr="00DE5E9F" w:rsidRDefault="00A32BFD" w:rsidP="00A32BFD">
      <w:pPr>
        <w:ind w:left="720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 xml:space="preserve">3.1 </w:t>
      </w:r>
      <w:r w:rsidR="00D51963" w:rsidRPr="00DE5E9F">
        <w:rPr>
          <w:rFonts w:asciiTheme="minorBidi" w:hAnsiTheme="minorBidi"/>
          <w:sz w:val="20"/>
          <w:szCs w:val="20"/>
        </w:rPr>
        <w:t>T</w:t>
      </w:r>
      <w:r w:rsidR="001911CD" w:rsidRPr="00DE5E9F">
        <w:rPr>
          <w:rFonts w:asciiTheme="minorBidi" w:hAnsiTheme="minorBidi"/>
          <w:sz w:val="20"/>
          <w:szCs w:val="20"/>
        </w:rPr>
        <w:t xml:space="preserve">he “Necessary Bandwidth” is missing.  </w:t>
      </w:r>
    </w:p>
    <w:p w:rsidR="001911CD" w:rsidRPr="00DE5E9F" w:rsidRDefault="00DF0518" w:rsidP="001706C4">
      <w:pPr>
        <w:pStyle w:val="ListParagraph"/>
        <w:numPr>
          <w:ilvl w:val="1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The Effective radiated power</w:t>
      </w:r>
      <w:r w:rsidR="0076663F" w:rsidRPr="00DE5E9F">
        <w:rPr>
          <w:rFonts w:asciiTheme="minorBidi" w:hAnsiTheme="minorBidi" w:cstheme="minorBidi"/>
          <w:sz w:val="20"/>
          <w:szCs w:val="20"/>
        </w:rPr>
        <w:t xml:space="preserve"> of the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 </w:t>
      </w:r>
      <w:r w:rsidR="001706C4" w:rsidRPr="00DE5E9F">
        <w:rPr>
          <w:rFonts w:asciiTheme="minorBidi" w:hAnsiTheme="minorBidi" w:cstheme="minorBidi"/>
          <w:sz w:val="20"/>
          <w:szCs w:val="20"/>
        </w:rPr>
        <w:t>vert</w:t>
      </w:r>
      <w:r w:rsidR="000E23D0" w:rsidRPr="00DE5E9F">
        <w:rPr>
          <w:rFonts w:asciiTheme="minorBidi" w:hAnsiTheme="minorBidi" w:cstheme="minorBidi"/>
          <w:sz w:val="20"/>
          <w:szCs w:val="20"/>
        </w:rPr>
        <w:t>i</w:t>
      </w:r>
      <w:r w:rsidR="001706C4" w:rsidRPr="00DE5E9F">
        <w:rPr>
          <w:rFonts w:asciiTheme="minorBidi" w:hAnsiTheme="minorBidi" w:cstheme="minorBidi"/>
          <w:sz w:val="20"/>
          <w:szCs w:val="20"/>
        </w:rPr>
        <w:t>c</w:t>
      </w:r>
      <w:r w:rsidR="000E23D0" w:rsidRPr="00DE5E9F">
        <w:rPr>
          <w:rFonts w:asciiTheme="minorBidi" w:hAnsiTheme="minorBidi" w:cstheme="minorBidi"/>
          <w:sz w:val="20"/>
          <w:szCs w:val="20"/>
        </w:rPr>
        <w:t>ally</w:t>
      </w:r>
      <w:r w:rsidR="0076663F" w:rsidRPr="00DE5E9F">
        <w:rPr>
          <w:rFonts w:asciiTheme="minorBidi" w:hAnsiTheme="minorBidi" w:cstheme="minorBidi"/>
          <w:sz w:val="20"/>
          <w:szCs w:val="20"/>
        </w:rPr>
        <w:t xml:space="preserve"> polarized component</w:t>
      </w:r>
      <w:r w:rsidRPr="00DE5E9F">
        <w:rPr>
          <w:rFonts w:asciiTheme="minorBidi" w:hAnsiTheme="minorBidi" w:cstheme="minorBidi"/>
          <w:sz w:val="20"/>
          <w:szCs w:val="20"/>
        </w:rPr>
        <w:t xml:space="preserve"> is missing. While t</w:t>
      </w:r>
      <w:r w:rsidR="001911CD" w:rsidRPr="00DE5E9F">
        <w:rPr>
          <w:rFonts w:asciiTheme="minorBidi" w:hAnsiTheme="minorBidi" w:cstheme="minorBidi"/>
          <w:sz w:val="20"/>
          <w:szCs w:val="20"/>
        </w:rPr>
        <w:t>he Effective r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adiated power is given for the </w:t>
      </w:r>
      <w:r w:rsidR="001706C4" w:rsidRPr="00DE5E9F">
        <w:rPr>
          <w:rFonts w:asciiTheme="minorBidi" w:hAnsiTheme="minorBidi" w:cstheme="minorBidi"/>
          <w:sz w:val="20"/>
          <w:szCs w:val="20"/>
        </w:rPr>
        <w:t>horizontal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 component </w:t>
      </w:r>
      <w:r w:rsidRPr="00DE5E9F">
        <w:rPr>
          <w:rFonts w:asciiTheme="minorBidi" w:hAnsiTheme="minorBidi" w:cstheme="minorBidi"/>
          <w:sz w:val="20"/>
          <w:szCs w:val="20"/>
        </w:rPr>
        <w:t>which is indicated as a warning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. </w:t>
      </w:r>
    </w:p>
    <w:p w:rsidR="00A32BFD" w:rsidRPr="00DE5E9F" w:rsidRDefault="00A32BFD" w:rsidP="00A32BFD">
      <w:pPr>
        <w:pStyle w:val="ListParagraph"/>
        <w:ind w:left="1080"/>
        <w:rPr>
          <w:rFonts w:asciiTheme="minorBidi" w:hAnsiTheme="minorBidi" w:cstheme="minorBidi"/>
          <w:sz w:val="20"/>
          <w:szCs w:val="20"/>
        </w:rPr>
      </w:pPr>
    </w:p>
    <w:p w:rsidR="00D51963" w:rsidRPr="00DE5E9F" w:rsidRDefault="00D51963" w:rsidP="001911C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A32BFD" w:rsidRPr="00DE5E9F" w:rsidRDefault="00A32BFD" w:rsidP="001911C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E14F99" w:rsidRPr="00DE5E9F" w:rsidRDefault="00A32BFD" w:rsidP="00A32BFD">
      <w:pPr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 xml:space="preserve">        4.  </w:t>
      </w:r>
      <w:r w:rsidR="001911CD" w:rsidRPr="00DE5E9F">
        <w:rPr>
          <w:rFonts w:asciiTheme="minorBidi" w:hAnsiTheme="minorBidi"/>
          <w:sz w:val="20"/>
          <w:szCs w:val="20"/>
        </w:rPr>
        <w:t xml:space="preserve">Correction: </w:t>
      </w:r>
    </w:p>
    <w:p w:rsidR="001911CD" w:rsidRPr="00DE5E9F" w:rsidRDefault="00A32BFD" w:rsidP="000E23D0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4</w:t>
      </w:r>
      <w:r w:rsidR="00D51963" w:rsidRPr="00DE5E9F">
        <w:rPr>
          <w:rFonts w:asciiTheme="minorBidi" w:hAnsiTheme="minorBidi" w:cstheme="minorBidi"/>
          <w:sz w:val="20"/>
          <w:szCs w:val="20"/>
        </w:rPr>
        <w:t xml:space="preserve">.1 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We can put </w:t>
      </w:r>
      <w:r w:rsidR="000E23D0" w:rsidRPr="00DE5E9F">
        <w:rPr>
          <w:rFonts w:asciiTheme="minorBidi" w:hAnsiTheme="minorBidi" w:cstheme="minorBidi"/>
          <w:sz w:val="20"/>
          <w:szCs w:val="20"/>
        </w:rPr>
        <w:t>8000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 kHz for the necessary Bandwidth,</w:t>
      </w:r>
    </w:p>
    <w:p w:rsidR="00555C38" w:rsidRPr="00DE5E9F" w:rsidRDefault="00D51963" w:rsidP="001706C4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 xml:space="preserve">4.2 We have a choice </w:t>
      </w:r>
      <w:r w:rsidR="000E23D0" w:rsidRPr="00DE5E9F">
        <w:rPr>
          <w:rFonts w:asciiTheme="minorBidi" w:hAnsiTheme="minorBidi" w:cstheme="minorBidi"/>
          <w:sz w:val="20"/>
          <w:szCs w:val="20"/>
        </w:rPr>
        <w:t xml:space="preserve">to correct the polarization as </w:t>
      </w:r>
      <w:r w:rsidR="001706C4" w:rsidRPr="00DE5E9F">
        <w:rPr>
          <w:rFonts w:asciiTheme="minorBidi" w:hAnsiTheme="minorBidi" w:cstheme="minorBidi"/>
          <w:sz w:val="20"/>
          <w:szCs w:val="20"/>
        </w:rPr>
        <w:t>H</w:t>
      </w:r>
      <w:r w:rsidRPr="00DE5E9F">
        <w:rPr>
          <w:rFonts w:asciiTheme="minorBidi" w:hAnsiTheme="minorBidi" w:cstheme="minorBidi"/>
          <w:sz w:val="20"/>
          <w:szCs w:val="20"/>
        </w:rPr>
        <w:t xml:space="preserve"> t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o align with the </w:t>
      </w:r>
      <w:r w:rsidR="00ED55F4" w:rsidRPr="00DE5E9F">
        <w:rPr>
          <w:rFonts w:asciiTheme="minorBidi" w:hAnsiTheme="minorBidi" w:cstheme="minorBidi"/>
          <w:sz w:val="20"/>
          <w:szCs w:val="20"/>
        </w:rPr>
        <w:t>e</w:t>
      </w:r>
      <w:r w:rsidR="00E14F99" w:rsidRPr="00DE5E9F">
        <w:rPr>
          <w:rFonts w:asciiTheme="minorBidi" w:hAnsiTheme="minorBidi" w:cstheme="minorBidi"/>
          <w:sz w:val="20"/>
          <w:szCs w:val="20"/>
        </w:rPr>
        <w:t xml:space="preserve">ffective radiated power </w:t>
      </w:r>
      <w:r w:rsidR="00555C38" w:rsidRPr="00DE5E9F">
        <w:rPr>
          <w:rFonts w:asciiTheme="minorBidi" w:hAnsiTheme="minorBidi" w:cstheme="minorBidi"/>
          <w:sz w:val="20"/>
          <w:szCs w:val="20"/>
        </w:rPr>
        <w:t>in the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 </w:t>
      </w:r>
      <w:r w:rsidR="001706C4" w:rsidRPr="00DE5E9F">
        <w:rPr>
          <w:rFonts w:asciiTheme="minorBidi" w:hAnsiTheme="minorBidi" w:cstheme="minorBidi"/>
          <w:sz w:val="20"/>
          <w:szCs w:val="20"/>
        </w:rPr>
        <w:t xml:space="preserve">horizontal </w:t>
      </w:r>
      <w:r w:rsidR="00E14F99" w:rsidRPr="00DE5E9F">
        <w:rPr>
          <w:rFonts w:asciiTheme="minorBidi" w:hAnsiTheme="minorBidi" w:cstheme="minorBidi"/>
          <w:sz w:val="20"/>
          <w:szCs w:val="20"/>
        </w:rPr>
        <w:t>direction</w:t>
      </w:r>
      <w:r w:rsidRPr="00DE5E9F">
        <w:rPr>
          <w:rFonts w:asciiTheme="minorBidi" w:hAnsiTheme="minorBidi" w:cstheme="minorBidi"/>
          <w:sz w:val="20"/>
          <w:szCs w:val="20"/>
        </w:rPr>
        <w:t>, or</w:t>
      </w:r>
      <w:r w:rsidR="00555C38" w:rsidRPr="00DE5E9F">
        <w:rPr>
          <w:rFonts w:asciiTheme="minorBidi" w:hAnsiTheme="minorBidi" w:cstheme="minorBidi"/>
          <w:sz w:val="20"/>
          <w:szCs w:val="20"/>
        </w:rPr>
        <w:t xml:space="preserve"> t</w:t>
      </w:r>
      <w:r w:rsidRPr="00DE5E9F">
        <w:rPr>
          <w:rFonts w:asciiTheme="minorBidi" w:hAnsiTheme="minorBidi" w:cstheme="minorBidi"/>
          <w:sz w:val="20"/>
          <w:szCs w:val="20"/>
        </w:rPr>
        <w:t xml:space="preserve">o </w:t>
      </w:r>
      <w:r w:rsidR="0076663F" w:rsidRPr="00DE5E9F">
        <w:rPr>
          <w:rFonts w:asciiTheme="minorBidi" w:hAnsiTheme="minorBidi" w:cstheme="minorBidi"/>
          <w:sz w:val="20"/>
          <w:szCs w:val="20"/>
        </w:rPr>
        <w:t>provide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 the e</w:t>
      </w:r>
      <w:r w:rsidRPr="00DE5E9F">
        <w:rPr>
          <w:rFonts w:asciiTheme="minorBidi" w:hAnsiTheme="minorBidi" w:cstheme="minorBidi"/>
          <w:sz w:val="20"/>
          <w:szCs w:val="20"/>
        </w:rPr>
        <w:t xml:space="preserve">ffective radiated power </w:t>
      </w:r>
      <w:r w:rsidR="0076663F" w:rsidRPr="00DE5E9F">
        <w:rPr>
          <w:rFonts w:asciiTheme="minorBidi" w:hAnsiTheme="minorBidi" w:cstheme="minorBidi"/>
          <w:sz w:val="20"/>
          <w:szCs w:val="20"/>
        </w:rPr>
        <w:t xml:space="preserve">of the </w:t>
      </w:r>
      <w:r w:rsidR="001706C4" w:rsidRPr="00DE5E9F">
        <w:rPr>
          <w:rFonts w:asciiTheme="minorBidi" w:hAnsiTheme="minorBidi" w:cstheme="minorBidi"/>
          <w:sz w:val="20"/>
          <w:szCs w:val="20"/>
        </w:rPr>
        <w:t>vertically</w:t>
      </w:r>
      <w:r w:rsidR="0076663F" w:rsidRPr="00DE5E9F">
        <w:rPr>
          <w:rFonts w:asciiTheme="minorBidi" w:hAnsiTheme="minorBidi" w:cstheme="minorBidi"/>
          <w:sz w:val="20"/>
          <w:szCs w:val="20"/>
        </w:rPr>
        <w:t xml:space="preserve"> polarized</w:t>
      </w:r>
      <w:r w:rsidR="001911CD" w:rsidRPr="00DE5E9F">
        <w:rPr>
          <w:rFonts w:asciiTheme="minorBidi" w:hAnsiTheme="minorBidi" w:cstheme="minorBidi"/>
          <w:sz w:val="20"/>
          <w:szCs w:val="20"/>
        </w:rPr>
        <w:t xml:space="preserve"> </w:t>
      </w:r>
      <w:r w:rsidR="00DF0518" w:rsidRPr="00DE5E9F">
        <w:rPr>
          <w:rFonts w:asciiTheme="minorBidi" w:hAnsiTheme="minorBidi" w:cstheme="minorBidi"/>
          <w:sz w:val="20"/>
          <w:szCs w:val="20"/>
        </w:rPr>
        <w:t>component</w:t>
      </w:r>
      <w:r w:rsidR="00555C38" w:rsidRPr="00DE5E9F">
        <w:rPr>
          <w:rFonts w:asciiTheme="minorBidi" w:hAnsiTheme="minorBidi" w:cstheme="minorBidi"/>
          <w:sz w:val="20"/>
          <w:szCs w:val="20"/>
        </w:rPr>
        <w:t xml:space="preserve"> to align with Polarization given as </w:t>
      </w:r>
      <w:r w:rsidR="001706C4" w:rsidRPr="00DE5E9F">
        <w:rPr>
          <w:rFonts w:asciiTheme="minorBidi" w:hAnsiTheme="minorBidi" w:cstheme="minorBidi"/>
          <w:sz w:val="20"/>
          <w:szCs w:val="20"/>
        </w:rPr>
        <w:t>Vertical</w:t>
      </w:r>
      <w:r w:rsidRPr="00DE5E9F">
        <w:rPr>
          <w:rFonts w:asciiTheme="minorBidi" w:hAnsiTheme="minorBidi" w:cstheme="minorBidi"/>
          <w:sz w:val="20"/>
          <w:szCs w:val="20"/>
        </w:rPr>
        <w:t xml:space="preserve">. </w:t>
      </w:r>
    </w:p>
    <w:p w:rsidR="00A32BFD" w:rsidRPr="00DE5E9F" w:rsidRDefault="00A32BFD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911CD" w:rsidRPr="00DE5E9F" w:rsidRDefault="00ED55F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For this exercise, the e</w:t>
      </w:r>
      <w:r w:rsidR="00D51963" w:rsidRPr="00DE5E9F">
        <w:rPr>
          <w:rFonts w:asciiTheme="minorBidi" w:hAnsiTheme="minorBidi" w:cstheme="minorBidi"/>
          <w:sz w:val="20"/>
          <w:szCs w:val="20"/>
        </w:rPr>
        <w:t xml:space="preserve">ffective radiated power </w:t>
      </w:r>
      <w:r w:rsidR="0076663F" w:rsidRPr="00DE5E9F">
        <w:rPr>
          <w:rFonts w:asciiTheme="minorBidi" w:hAnsiTheme="minorBidi" w:cstheme="minorBidi"/>
          <w:sz w:val="20"/>
          <w:szCs w:val="20"/>
        </w:rPr>
        <w:t>of</w:t>
      </w:r>
      <w:r w:rsidR="00D51963" w:rsidRPr="00DE5E9F">
        <w:rPr>
          <w:rFonts w:asciiTheme="minorBidi" w:hAnsiTheme="minorBidi" w:cstheme="minorBidi"/>
          <w:sz w:val="20"/>
          <w:szCs w:val="20"/>
        </w:rPr>
        <w:t xml:space="preserve"> </w:t>
      </w:r>
      <w:r w:rsidR="000E23D0" w:rsidRPr="00DE5E9F">
        <w:rPr>
          <w:rFonts w:asciiTheme="minorBidi" w:hAnsiTheme="minorBidi" w:cstheme="minorBidi"/>
          <w:sz w:val="20"/>
          <w:szCs w:val="20"/>
        </w:rPr>
        <w:t>horizontally</w:t>
      </w:r>
      <w:r w:rsidR="002C416E" w:rsidRPr="00DE5E9F">
        <w:rPr>
          <w:rFonts w:asciiTheme="minorBidi" w:hAnsiTheme="minorBidi" w:cstheme="minorBidi"/>
          <w:sz w:val="20"/>
          <w:szCs w:val="20"/>
        </w:rPr>
        <w:t xml:space="preserve"> polarized component </w:t>
      </w:r>
      <w:r w:rsidR="00D51963" w:rsidRPr="00DE5E9F">
        <w:rPr>
          <w:rFonts w:asciiTheme="minorBidi" w:hAnsiTheme="minorBidi" w:cstheme="minorBidi"/>
          <w:sz w:val="20"/>
          <w:szCs w:val="20"/>
        </w:rPr>
        <w:t>is considered</w:t>
      </w:r>
      <w:r w:rsidRPr="00DE5E9F">
        <w:rPr>
          <w:rFonts w:asciiTheme="minorBidi" w:hAnsiTheme="minorBidi" w:cstheme="minorBidi"/>
          <w:sz w:val="20"/>
          <w:szCs w:val="20"/>
        </w:rPr>
        <w:t xml:space="preserve"> as </w:t>
      </w:r>
      <w:r w:rsidR="00555C38" w:rsidRPr="00DE5E9F">
        <w:rPr>
          <w:rFonts w:asciiTheme="minorBidi" w:hAnsiTheme="minorBidi" w:cstheme="minorBidi"/>
          <w:sz w:val="20"/>
          <w:szCs w:val="20"/>
        </w:rPr>
        <w:t xml:space="preserve">Polarization is </w:t>
      </w:r>
      <w:r w:rsidR="006A174D" w:rsidRPr="00DE5E9F">
        <w:rPr>
          <w:rFonts w:asciiTheme="minorBidi" w:hAnsiTheme="minorBidi" w:cstheme="minorBidi"/>
          <w:sz w:val="20"/>
          <w:szCs w:val="20"/>
        </w:rPr>
        <w:t>H</w:t>
      </w:r>
      <w:r w:rsidR="00D51963" w:rsidRPr="00DE5E9F">
        <w:rPr>
          <w:rFonts w:asciiTheme="minorBidi" w:hAnsiTheme="minorBidi" w:cstheme="minorBidi"/>
          <w:sz w:val="20"/>
          <w:szCs w:val="20"/>
        </w:rPr>
        <w:t>.</w:t>
      </w:r>
      <w:r w:rsidR="00555C38" w:rsidRPr="00DE5E9F">
        <w:rPr>
          <w:rFonts w:asciiTheme="minorBidi" w:hAnsiTheme="minorBidi" w:cstheme="minorBidi"/>
          <w:sz w:val="20"/>
          <w:szCs w:val="20"/>
        </w:rPr>
        <w:t xml:space="preserve"> And the value </w:t>
      </w:r>
      <w:r w:rsidR="000E23D0" w:rsidRPr="00DE5E9F">
        <w:rPr>
          <w:rFonts w:asciiTheme="minorBidi" w:hAnsiTheme="minorBidi" w:cstheme="minorBidi"/>
          <w:sz w:val="20"/>
          <w:szCs w:val="20"/>
        </w:rPr>
        <w:t>24.0</w:t>
      </w:r>
      <w:r w:rsidR="0076663F" w:rsidRPr="00DE5E9F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76663F" w:rsidRPr="00DE5E9F">
        <w:rPr>
          <w:rFonts w:asciiTheme="minorBidi" w:hAnsiTheme="minorBidi" w:cstheme="minorBidi"/>
          <w:sz w:val="20"/>
          <w:szCs w:val="20"/>
        </w:rPr>
        <w:t>dbW</w:t>
      </w:r>
      <w:proofErr w:type="spellEnd"/>
      <w:r w:rsidR="0076663F" w:rsidRPr="00DE5E9F">
        <w:rPr>
          <w:rFonts w:asciiTheme="minorBidi" w:hAnsiTheme="minorBidi" w:cstheme="minorBidi"/>
          <w:sz w:val="20"/>
          <w:szCs w:val="20"/>
        </w:rPr>
        <w:t xml:space="preserve"> </w:t>
      </w:r>
      <w:r w:rsidR="00555C38" w:rsidRPr="00DE5E9F">
        <w:rPr>
          <w:rFonts w:asciiTheme="minorBidi" w:hAnsiTheme="minorBidi" w:cstheme="minorBidi"/>
          <w:sz w:val="20"/>
          <w:szCs w:val="20"/>
        </w:rPr>
        <w:t>is entered</w:t>
      </w:r>
      <w:r w:rsidR="0076663F" w:rsidRPr="00DE5E9F">
        <w:rPr>
          <w:rFonts w:asciiTheme="minorBidi" w:hAnsiTheme="minorBidi" w:cstheme="minorBidi"/>
          <w:sz w:val="20"/>
          <w:szCs w:val="20"/>
        </w:rPr>
        <w:t>.</w:t>
      </w: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DE5E9F" w:rsidRDefault="00DE5E9F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DE5E9F" w:rsidRDefault="00DE5E9F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DE5E9F" w:rsidRPr="00DE5E9F" w:rsidRDefault="00DE5E9F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236D24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>Once corrected, validate and save the notice.</w:t>
      </w:r>
    </w:p>
    <w:p w:rsidR="00236D24" w:rsidRPr="00DE5E9F" w:rsidRDefault="00236D24" w:rsidP="00236D24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6A174D" w:rsidRPr="00DE5E9F" w:rsidRDefault="001706C4" w:rsidP="00DF0518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noProof/>
          <w:sz w:val="20"/>
          <w:szCs w:val="20"/>
          <w:lang w:val="en-GB" w:eastAsia="zh-CN"/>
        </w:rPr>
        <w:drawing>
          <wp:inline distT="0" distB="0" distL="0" distR="0" wp14:anchorId="10BA3D6C" wp14:editId="13C44206">
            <wp:extent cx="8496300" cy="5029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963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174D" w:rsidRPr="00DE5E9F" w:rsidSect="00685A13">
      <w:footerReference w:type="default" r:id="rId18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01D" w:rsidRDefault="00FC501D" w:rsidP="00B32E7B">
      <w:pPr>
        <w:spacing w:after="0" w:line="240" w:lineRule="auto"/>
      </w:pPr>
      <w:r>
        <w:separator/>
      </w:r>
    </w:p>
  </w:endnote>
  <w:endnote w:type="continuationSeparator" w:id="0">
    <w:p w:rsidR="00FC501D" w:rsidRDefault="00FC501D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6F4A57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6F4A57">
              <w:rPr>
                <w:b/>
                <w:bCs/>
                <w:noProof/>
              </w:rPr>
              <w:t>7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01D" w:rsidRDefault="00FC501D" w:rsidP="00B32E7B">
      <w:pPr>
        <w:spacing w:after="0" w:line="240" w:lineRule="auto"/>
      </w:pPr>
      <w:r>
        <w:separator/>
      </w:r>
    </w:p>
  </w:footnote>
  <w:footnote w:type="continuationSeparator" w:id="0">
    <w:p w:rsidR="00FC501D" w:rsidRDefault="00FC501D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66F4E5F"/>
    <w:multiLevelType w:val="hybridMultilevel"/>
    <w:tmpl w:val="04C09D8A"/>
    <w:lvl w:ilvl="0" w:tplc="4D6A5F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27711"/>
    <w:multiLevelType w:val="multilevel"/>
    <w:tmpl w:val="99027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6E09"/>
    <w:rsid w:val="0007327D"/>
    <w:rsid w:val="00073F49"/>
    <w:rsid w:val="000E23D0"/>
    <w:rsid w:val="000F467A"/>
    <w:rsid w:val="0016602B"/>
    <w:rsid w:val="001706C4"/>
    <w:rsid w:val="001911CD"/>
    <w:rsid w:val="00193250"/>
    <w:rsid w:val="00236D24"/>
    <w:rsid w:val="002C416E"/>
    <w:rsid w:val="00392E12"/>
    <w:rsid w:val="003C24D3"/>
    <w:rsid w:val="003E33E6"/>
    <w:rsid w:val="00425BC5"/>
    <w:rsid w:val="004738F9"/>
    <w:rsid w:val="00514967"/>
    <w:rsid w:val="00555C38"/>
    <w:rsid w:val="0058483E"/>
    <w:rsid w:val="00650D34"/>
    <w:rsid w:val="00685A13"/>
    <w:rsid w:val="006A174D"/>
    <w:rsid w:val="006F4A57"/>
    <w:rsid w:val="0076663F"/>
    <w:rsid w:val="007C61F7"/>
    <w:rsid w:val="008125E7"/>
    <w:rsid w:val="008C1756"/>
    <w:rsid w:val="009234AD"/>
    <w:rsid w:val="00961D92"/>
    <w:rsid w:val="009A52EA"/>
    <w:rsid w:val="009C7850"/>
    <w:rsid w:val="009F723B"/>
    <w:rsid w:val="00A32BFD"/>
    <w:rsid w:val="00A745EC"/>
    <w:rsid w:val="00A86D2B"/>
    <w:rsid w:val="00AB5AE5"/>
    <w:rsid w:val="00B32E7B"/>
    <w:rsid w:val="00B90B07"/>
    <w:rsid w:val="00B93DD5"/>
    <w:rsid w:val="00BB5713"/>
    <w:rsid w:val="00BD337B"/>
    <w:rsid w:val="00C50608"/>
    <w:rsid w:val="00D51963"/>
    <w:rsid w:val="00DC3461"/>
    <w:rsid w:val="00DE5E9F"/>
    <w:rsid w:val="00DF0518"/>
    <w:rsid w:val="00E1034B"/>
    <w:rsid w:val="00E14F99"/>
    <w:rsid w:val="00E362BD"/>
    <w:rsid w:val="00E62F5C"/>
    <w:rsid w:val="00E91C16"/>
    <w:rsid w:val="00ED55F4"/>
    <w:rsid w:val="00F228C2"/>
    <w:rsid w:val="00FC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1B72C-CDD8-4120-80E9-345E3555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A86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24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hyperlink" Target="http://www.itu.int/ITU-R/terrestrial/OnlineValidation/Login.aspx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9</cp:revision>
  <cp:lastPrinted>2014-04-14T14:02:00Z</cp:lastPrinted>
  <dcterms:created xsi:type="dcterms:W3CDTF">2017-11-14T17:36:00Z</dcterms:created>
  <dcterms:modified xsi:type="dcterms:W3CDTF">2018-07-13T14:50:00Z</dcterms:modified>
</cp:coreProperties>
</file>